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BC623" w14:textId="77777777" w:rsidR="00B23F2D" w:rsidRDefault="00B23F2D" w:rsidP="00B23F2D">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Milestone 2 – Week 7 Due Sunday, Oct. 24 EOD. (50 points)</w:t>
      </w:r>
      <w:r>
        <w:rPr>
          <w:rStyle w:val="scxw135462776"/>
          <w:rFonts w:ascii="Calibri" w:hAnsi="Calibri" w:cs="Calibri"/>
        </w:rPr>
        <w:t> </w:t>
      </w:r>
      <w:r>
        <w:rPr>
          <w:rFonts w:ascii="Calibri" w:hAnsi="Calibri" w:cs="Calibri"/>
        </w:rPr>
        <w:br/>
      </w:r>
    </w:p>
    <w:p w14:paraId="4D1F53D8" w14:textId="77777777" w:rsidR="00B23F2D" w:rsidRDefault="00B23F2D" w:rsidP="00B23F2D">
      <w:pPr>
        <w:pStyle w:val="paragraph"/>
        <w:spacing w:before="0" w:beforeAutospacing="0" w:after="0" w:afterAutospacing="0"/>
        <w:textAlignment w:val="baseline"/>
        <w:rPr>
          <w:rStyle w:val="normaltextrun"/>
          <w:rFonts w:ascii="Calibri" w:hAnsi="Calibri" w:cs="Calibri"/>
        </w:rPr>
      </w:pPr>
    </w:p>
    <w:p w14:paraId="49FD5F28" w14:textId="77777777" w:rsidR="00B23F2D" w:rsidRDefault="00B23F2D" w:rsidP="00B23F2D">
      <w:pPr>
        <w:pStyle w:val="paragraph"/>
        <w:spacing w:before="0" w:beforeAutospacing="0" w:after="0" w:afterAutospacing="0"/>
        <w:textAlignment w:val="baseline"/>
        <w:rPr>
          <w:rStyle w:val="normaltextrun"/>
          <w:rFonts w:ascii="Calibri" w:hAnsi="Calibri" w:cs="Calibri"/>
        </w:rPr>
      </w:pPr>
    </w:p>
    <w:p w14:paraId="4785E11F" w14:textId="77777777" w:rsidR="00B23F2D" w:rsidRDefault="00B23F2D" w:rsidP="00B23F2D">
      <w:pPr>
        <w:pStyle w:val="paragraph"/>
        <w:spacing w:before="0" w:beforeAutospacing="0" w:after="0" w:afterAutospacing="0"/>
        <w:textAlignment w:val="baseline"/>
        <w:rPr>
          <w:rStyle w:val="normaltextrun"/>
          <w:rFonts w:ascii="Calibri" w:hAnsi="Calibri" w:cs="Calibri"/>
        </w:rPr>
      </w:pPr>
    </w:p>
    <w:p w14:paraId="6F396965" w14:textId="18386BA2" w:rsidR="00B23F2D" w:rsidRDefault="00B23F2D" w:rsidP="00B23F2D">
      <w:pPr>
        <w:pStyle w:val="paragraph"/>
        <w:spacing w:before="0" w:beforeAutospacing="0" w:after="0" w:afterAutospacing="0" w:line="360" w:lineRule="auto"/>
        <w:textAlignment w:val="baseline"/>
        <w:rPr>
          <w:rFonts w:ascii="Segoe UI" w:hAnsi="Segoe UI" w:cs="Segoe UI"/>
          <w:sz w:val="18"/>
          <w:szCs w:val="18"/>
        </w:rPr>
      </w:pPr>
      <w:r>
        <w:rPr>
          <w:rStyle w:val="normaltextrun"/>
          <w:rFonts w:ascii="Calibri" w:hAnsi="Calibri" w:cs="Calibri"/>
        </w:rPr>
        <w:t>1. Review the current services and programs that are offered through CEF. Which could be adapted or</w:t>
      </w:r>
      <w:r>
        <w:rPr>
          <w:rStyle w:val="apple-converted-space"/>
          <w:rFonts w:ascii="Calibri" w:hAnsi="Calibri" w:cs="Calibri"/>
        </w:rPr>
        <w:t> </w:t>
      </w:r>
      <w:r>
        <w:rPr>
          <w:rStyle w:val="normaltextrun"/>
          <w:rFonts w:ascii="Calibri" w:hAnsi="Calibri" w:cs="Calibri"/>
        </w:rPr>
        <w:t>reformatted into products that a licensee would offer? What new products and services could be offered? </w:t>
      </w:r>
      <w:r>
        <w:rPr>
          <w:rStyle w:val="eop"/>
          <w:rFonts w:ascii="Calibri" w:hAnsi="Calibri" w:cs="Calibri"/>
        </w:rPr>
        <w:t> </w:t>
      </w:r>
    </w:p>
    <w:p w14:paraId="088D2CC6" w14:textId="77777777" w:rsidR="00B23F2D" w:rsidRDefault="00B23F2D" w:rsidP="00B23F2D">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Economic forum globally, creativity is one of the best skills for the workforce in the current century. The current economic status of the world and advancements in technology create a workforce that is more complex and highly automated to adapt to changes. As the world is changing rapidly, the workforce must be flexible and of high creativity to respond to these changes. Workers should employ creative problem solving (CPS) as a way of creativity to help them adopt change in their organizations. With this creative way of solving problems, the workers can transform challenges into opportunities. Workers should be aware the things they fear to face, like failures, fluctuations, and imbalances, are the best sources of creativity. Creativity is important to organizations in that it enables them to respond to changes that occur quickly. Therefore, workers in the organization should be creative and confident. Employees can use CPS to provide an easy process method used by organizations to initiate change.</w:t>
      </w:r>
      <w:r>
        <w:rPr>
          <w:rStyle w:val="eop"/>
        </w:rPr>
        <w:t> </w:t>
      </w:r>
    </w:p>
    <w:p w14:paraId="2AFB5CC1" w14:textId="77777777" w:rsidR="00B23F2D" w:rsidRDefault="00B23F2D" w:rsidP="00B23F2D">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 xml:space="preserve">The services and programs offered by the CEF </w:t>
      </w:r>
      <w:proofErr w:type="gramStart"/>
      <w:r>
        <w:rPr>
          <w:rStyle w:val="normaltextrun"/>
        </w:rPr>
        <w:t>include;</w:t>
      </w:r>
      <w:proofErr w:type="gramEnd"/>
      <w:r>
        <w:rPr>
          <w:rStyle w:val="normaltextrun"/>
        </w:rPr>
        <w:t xml:space="preserve"> extension of sessions for exploratory studies, the creation of a program for leadership and development, the Youth-Wise initiative, and the novices mainly for the springboard (Eberle &amp; </w:t>
      </w:r>
      <w:proofErr w:type="spellStart"/>
      <w:r>
        <w:rPr>
          <w:rStyle w:val="normaltextrun"/>
        </w:rPr>
        <w:t>Stanish</w:t>
      </w:r>
      <w:proofErr w:type="spellEnd"/>
      <w:r>
        <w:rPr>
          <w:rStyle w:val="normaltextrun"/>
        </w:rPr>
        <w:t>, 2021). The CEF can convert the Youth-Wise initiative into a product that a licensee can offer. The CEF youth-wise program will teach young people how to be creative in problem-solving. It will provide education services to the youth through training and consultation on matters of creative thinking techniques.  The program will also provide an enabling environment that will support innovation and creativity for the youths. Through this avenue, youths can develop ideas that will enable them to adapt to the changing world economy. The products that can be licensed are classroom lessons that will enable more youths to attend this program (Mumford &amp; McIntosh, 2017). CEF, through learning programs it will enable learners to be more creative when solving problems.</w:t>
      </w:r>
      <w:r>
        <w:rPr>
          <w:rStyle w:val="eop"/>
        </w:rPr>
        <w:t> </w:t>
      </w:r>
    </w:p>
    <w:p w14:paraId="08223421" w14:textId="77777777" w:rsidR="00B23F2D" w:rsidRDefault="00B23F2D" w:rsidP="00B23F2D">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Students who attend classes can publish and sell books of creativity to other members of the community.</w:t>
      </w:r>
      <w:r>
        <w:rPr>
          <w:rStyle w:val="eop"/>
        </w:rPr>
        <w:t> </w:t>
      </w:r>
    </w:p>
    <w:p w14:paraId="23368B90" w14:textId="77777777" w:rsidR="00B23F2D" w:rsidRDefault="00B23F2D" w:rsidP="00B23F2D">
      <w:pPr>
        <w:pStyle w:val="paragraph"/>
        <w:spacing w:before="0" w:beforeAutospacing="0" w:after="0" w:afterAutospacing="0"/>
        <w:ind w:firstLine="720"/>
        <w:jc w:val="both"/>
        <w:textAlignment w:val="baseline"/>
        <w:rPr>
          <w:rFonts w:ascii="Segoe UI" w:hAnsi="Segoe UI" w:cs="Segoe UI"/>
          <w:sz w:val="18"/>
          <w:szCs w:val="18"/>
        </w:rPr>
      </w:pPr>
      <w:r>
        <w:rPr>
          <w:rStyle w:val="normaltextrun"/>
        </w:rPr>
        <w:t>In conclusion, today’s world has shown that the goals of CEF take a wide range of promoting creativity and fostering giftedness in many ways like; training initiatives, conferences, use of dialogue, books and journal publications, creative programs, etc. They aim to pursue the idea of human creativity, which can be developed, improved, and nurtured. Creative problem-solving techniques facilitate the breakthrough of best ideas which improve teamwork by promoting an energetic classroom.</w:t>
      </w:r>
      <w:r>
        <w:rPr>
          <w:rStyle w:val="eop"/>
        </w:rPr>
        <w:t> </w:t>
      </w:r>
    </w:p>
    <w:p w14:paraId="7E94E847" w14:textId="77777777" w:rsidR="00B23F2D" w:rsidRDefault="00B23F2D" w:rsidP="00B23F2D">
      <w:pPr>
        <w:pStyle w:val="paragraph"/>
        <w:spacing w:before="0" w:beforeAutospacing="0" w:after="0" w:afterAutospacing="0"/>
        <w:jc w:val="both"/>
        <w:textAlignment w:val="baseline"/>
        <w:rPr>
          <w:rFonts w:ascii="Segoe UI" w:hAnsi="Segoe UI" w:cs="Segoe UI"/>
          <w:sz w:val="18"/>
          <w:szCs w:val="18"/>
        </w:rPr>
      </w:pPr>
      <w:r>
        <w:rPr>
          <w:rStyle w:val="eop"/>
        </w:rPr>
        <w:t> </w:t>
      </w:r>
    </w:p>
    <w:p w14:paraId="319FEB3F" w14:textId="77777777" w:rsidR="00B23F2D" w:rsidRDefault="00B23F2D" w:rsidP="00B23F2D">
      <w:pPr>
        <w:pStyle w:val="paragraph"/>
        <w:spacing w:before="0" w:beforeAutospacing="0" w:after="0" w:afterAutospacing="0"/>
        <w:jc w:val="both"/>
        <w:textAlignment w:val="baseline"/>
        <w:rPr>
          <w:rFonts w:ascii="Segoe UI" w:hAnsi="Segoe UI" w:cs="Segoe UI"/>
          <w:sz w:val="18"/>
          <w:szCs w:val="18"/>
        </w:rPr>
      </w:pPr>
      <w:r>
        <w:rPr>
          <w:rStyle w:val="scxw135462776"/>
          <w:rFonts w:ascii="Calibri" w:hAnsi="Calibri" w:cs="Calibri"/>
          <w:sz w:val="22"/>
          <w:szCs w:val="22"/>
        </w:rPr>
        <w:t> </w:t>
      </w:r>
      <w:r>
        <w:rPr>
          <w:rFonts w:ascii="Calibri" w:hAnsi="Calibri" w:cs="Calibri"/>
          <w:sz w:val="22"/>
          <w:szCs w:val="22"/>
        </w:rPr>
        <w:br/>
      </w:r>
      <w:r>
        <w:rPr>
          <w:rStyle w:val="normaltextrun"/>
          <w:rFonts w:ascii="Calibri" w:hAnsi="Calibri" w:cs="Calibri"/>
        </w:rPr>
        <w:t>2. What products and services are covered by a license? What are the fees and costs?</w:t>
      </w:r>
      <w:r>
        <w:rPr>
          <w:rStyle w:val="scxw135462776"/>
          <w:rFonts w:ascii="Calibri" w:hAnsi="Calibri" w:cs="Calibri"/>
        </w:rPr>
        <w:t> </w:t>
      </w:r>
      <w:r>
        <w:rPr>
          <w:rFonts w:ascii="Calibri" w:hAnsi="Calibri" w:cs="Calibri"/>
        </w:rPr>
        <w:br/>
      </w:r>
      <w:r>
        <w:rPr>
          <w:rStyle w:val="normaltextrun"/>
          <w:rFonts w:ascii="Calibri" w:hAnsi="Calibri" w:cs="Calibri"/>
        </w:rPr>
        <w:t>Submit: 2–3-page memo</w:t>
      </w:r>
      <w:r>
        <w:rPr>
          <w:rStyle w:val="eop"/>
          <w:rFonts w:ascii="Calibri" w:hAnsi="Calibri" w:cs="Calibri"/>
        </w:rPr>
        <w:t> </w:t>
      </w:r>
    </w:p>
    <w:p w14:paraId="5F10A8AD" w14:textId="77777777" w:rsidR="00B23F2D" w:rsidRDefault="00B23F2D" w:rsidP="00B23F2D">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1D23D80E" w14:textId="77777777" w:rsidR="00B23F2D" w:rsidRDefault="00B23F2D" w:rsidP="00B23F2D">
      <w:pPr>
        <w:pStyle w:val="paragraph"/>
        <w:spacing w:before="0" w:beforeAutospacing="0" w:after="0" w:afterAutospacing="0"/>
        <w:jc w:val="both"/>
        <w:textAlignment w:val="baseline"/>
        <w:rPr>
          <w:rFonts w:ascii="Segoe UI" w:hAnsi="Segoe UI" w:cs="Segoe UI"/>
          <w:sz w:val="18"/>
          <w:szCs w:val="18"/>
        </w:rPr>
      </w:pPr>
      <w:r>
        <w:rPr>
          <w:rStyle w:val="eop"/>
          <w:color w:val="000000"/>
        </w:rPr>
        <w:t> </w:t>
      </w:r>
    </w:p>
    <w:p w14:paraId="03245773" w14:textId="77777777" w:rsidR="00B23F2D" w:rsidRDefault="00B23F2D" w:rsidP="00B23F2D">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lastRenderedPageBreak/>
        <w:t>Creative Education Foundation is more than a program. It's not just about the profession but allows learners to express themselves. For more than 65 years, this program has been very effective and has saved more lives than one could imagine. People are constantly faced with problems. Their take and approach to solving them matter a lot. Creative Education Foundation equips students in school, adults, children in the organization, and the community with the knowledge to acquire and use creative problem-solving processes. The process involves the development of new ideas, finding a solution to the problem, and implementing the solution acquired. </w:t>
      </w:r>
      <w:r>
        <w:rPr>
          <w:rStyle w:val="eop"/>
          <w:color w:val="000000"/>
        </w:rPr>
        <w:t> </w:t>
      </w:r>
    </w:p>
    <w:p w14:paraId="243B7965" w14:textId="77777777" w:rsidR="00B23F2D" w:rsidRDefault="00B23F2D" w:rsidP="00B23F2D">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Through Creative</w:t>
      </w:r>
      <w:r>
        <w:rPr>
          <w:rStyle w:val="apple-converted-space"/>
          <w:color w:val="000000"/>
        </w:rPr>
        <w:t> </w:t>
      </w:r>
      <w:r>
        <w:rPr>
          <w:rStyle w:val="normaltextrun"/>
          <w:color w:val="000000"/>
        </w:rPr>
        <w:t>Problem-Solving</w:t>
      </w:r>
      <w:r>
        <w:rPr>
          <w:rStyle w:val="apple-converted-space"/>
          <w:color w:val="000000"/>
        </w:rPr>
        <w:t> </w:t>
      </w:r>
      <w:r>
        <w:rPr>
          <w:rStyle w:val="normaltextrun"/>
          <w:color w:val="000000"/>
        </w:rPr>
        <w:t>Institute, the program has transformed, engaged, and created an opportunity for innovators and individuals to practice their leadership skills. The current pandemic is not a problem to the foundation. They continue to give support to all individuals by creatively offering virtual training. They offer free sessions, multi-week, and multi-session during these uncertain times. Creative Education Foundation provides us with the mindset, toolset, and skill set of deliberate creativity to handle any hardship in our lives. It's not just problem-solving skills that it offers. It allows learners to realize the gaps around them to be exploited.</w:t>
      </w:r>
      <w:r>
        <w:rPr>
          <w:rStyle w:val="eop"/>
          <w:color w:val="000000"/>
        </w:rPr>
        <w:t> </w:t>
      </w:r>
    </w:p>
    <w:p w14:paraId="18ACEE63" w14:textId="77777777" w:rsidR="00B23F2D" w:rsidRDefault="00B23F2D" w:rsidP="00B23F2D">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Creative Education Foundation needs to adopt services that involve Individual growth and organizational growth. These services include an extension of sessions for exploratory studies, creating a program for leadership and development, the Youth-Wise initiative, and the novices mainly for the springboard. Seeking organizational growth and stability requires fiscal responsibility, efficiency, effective resource management, and teamwork. All these are achievable and realistic and should continue to be offered at an affordable cost.</w:t>
      </w:r>
      <w:r>
        <w:rPr>
          <w:rStyle w:val="eop"/>
          <w:color w:val="000000"/>
        </w:rPr>
        <w:t> </w:t>
      </w:r>
    </w:p>
    <w:p w14:paraId="3D421C83" w14:textId="77777777" w:rsidR="00B23F2D" w:rsidRDefault="00B23F2D" w:rsidP="00B23F2D">
      <w:pPr>
        <w:pStyle w:val="paragraph"/>
        <w:spacing w:before="0" w:beforeAutospacing="0" w:after="0" w:afterAutospacing="0"/>
        <w:jc w:val="both"/>
        <w:textAlignment w:val="baseline"/>
        <w:rPr>
          <w:rFonts w:ascii="Segoe UI" w:hAnsi="Segoe UI" w:cs="Segoe UI"/>
          <w:sz w:val="18"/>
          <w:szCs w:val="18"/>
        </w:rPr>
      </w:pPr>
      <w:r>
        <w:rPr>
          <w:rStyle w:val="eop"/>
          <w:color w:val="000000"/>
        </w:rPr>
        <w:t> </w:t>
      </w:r>
    </w:p>
    <w:p w14:paraId="2C4CB18C" w14:textId="77777777" w:rsidR="00B23F2D" w:rsidRDefault="00B23F2D" w:rsidP="00B23F2D">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Creative Education Foundation is a registered 501-c-3 nonprofit organization. Its primary mission is to spark personal and professional transformation by empowering people with the skillset, toolset, and mindset of deliberate creativity.  And it offers Generosity, awareness of self and others, and ongoing learning are essential characteristics of partners, volunteers, and staff. This Service requires high-level personal, interpersonal, and organizational goals, exceptional delivery, and achievable commitments.</w:t>
      </w:r>
      <w:r>
        <w:rPr>
          <w:rStyle w:val="eop"/>
          <w:color w:val="000000"/>
        </w:rPr>
        <w:t> </w:t>
      </w:r>
    </w:p>
    <w:p w14:paraId="1544072D" w14:textId="77777777" w:rsidR="00B23F2D" w:rsidRDefault="00B23F2D" w:rsidP="00B23F2D">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Product licensed include sessions for exploratory studies, creating a program for leadership and development, the Youth-Wise initiative, and the novices mainly for the springboard. Through this program, the Creative Education Foundation provides an enabling environment that supports innovation and creativity for the youths.</w:t>
      </w:r>
      <w:r>
        <w:rPr>
          <w:rStyle w:val="eop"/>
          <w:color w:val="000000"/>
        </w:rPr>
        <w:t> </w:t>
      </w:r>
    </w:p>
    <w:p w14:paraId="6DD40F7A" w14:textId="77777777" w:rsidR="00B23F2D" w:rsidRDefault="00B23F2D" w:rsidP="00B23F2D">
      <w:pPr>
        <w:pStyle w:val="paragraph"/>
        <w:spacing w:before="0" w:beforeAutospacing="0" w:after="0" w:afterAutospacing="0"/>
        <w:jc w:val="both"/>
        <w:textAlignment w:val="baseline"/>
        <w:rPr>
          <w:rFonts w:ascii="Segoe UI" w:hAnsi="Segoe UI" w:cs="Segoe UI"/>
          <w:sz w:val="18"/>
          <w:szCs w:val="18"/>
        </w:rPr>
      </w:pPr>
      <w:r>
        <w:rPr>
          <w:rStyle w:val="normaltextrun"/>
          <w:color w:val="000000"/>
        </w:rPr>
        <w:t xml:space="preserve">Creative Education Foundation program cost has been dramatically reduced thanks to a $100,000 gift from </w:t>
      </w:r>
      <w:proofErr w:type="spellStart"/>
      <w:r>
        <w:rPr>
          <w:rStyle w:val="normaltextrun"/>
          <w:color w:val="000000"/>
        </w:rPr>
        <w:t>Parnes</w:t>
      </w:r>
      <w:proofErr w:type="spellEnd"/>
      <w:r>
        <w:rPr>
          <w:rStyle w:val="normaltextrun"/>
          <w:color w:val="000000"/>
        </w:rPr>
        <w:t xml:space="preserve"> Family. It cost $75.00 per attendee. This is almost an accessible cost, and nobody should shy off from the life-breaking opportunity. Much donation is still required since not everyone can afford that cost. A donation link in the portal should not be avoided because it saves lives and creates opportunities for many helpless people.</w:t>
      </w:r>
      <w:r>
        <w:rPr>
          <w:rStyle w:val="eop"/>
          <w:color w:val="000000"/>
        </w:rPr>
        <w:t> </w:t>
      </w:r>
    </w:p>
    <w:p w14:paraId="7B62BC1E" w14:textId="77777777" w:rsidR="00B23F2D" w:rsidRDefault="00B23F2D" w:rsidP="00B23F2D">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2C078E63" w14:textId="0005BF4F" w:rsidR="002A311E" w:rsidRDefault="002A311E" w:rsidP="16C85126">
      <w:pPr>
        <w:jc w:val="both"/>
        <w:rPr>
          <w:rFonts w:ascii="Calibri" w:eastAsia="Calibri" w:hAnsi="Calibri" w:cs="Calibri"/>
          <w:sz w:val="24"/>
          <w:szCs w:val="24"/>
        </w:rPr>
      </w:pPr>
    </w:p>
    <w:sectPr w:rsidR="002A31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intelligence.xml><?xml version="1.0" encoding="utf-8"?>
<int:Intelligence xmlns:int="http://schemas.microsoft.com/office/intelligence/2019/intelligence">
  <int:IntelligenceSettings/>
  <int:Manifest>
    <int:ParagraphRange paragraphId="738692707" textId="1089412493" start="159" length="11" invalidationStart="159" invalidationLength="11" id="Wvc3YjKu"/>
  </int:Manifest>
  <int:Observations>
    <int:Content id="Wvc3YjKu">
      <int:Rejection type="LegacyProofing"/>
    </int:Content>
  </int:Observations>
</int: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E6CF56"/>
    <w:rsid w:val="002A311E"/>
    <w:rsid w:val="00B23F2D"/>
    <w:rsid w:val="00BE1A0D"/>
    <w:rsid w:val="0833A0C3"/>
    <w:rsid w:val="0F4C2452"/>
    <w:rsid w:val="10032E32"/>
    <w:rsid w:val="16C85126"/>
    <w:rsid w:val="24E6CF56"/>
    <w:rsid w:val="2F90C1C0"/>
    <w:rsid w:val="37B60AF3"/>
    <w:rsid w:val="486B16FA"/>
    <w:rsid w:val="4E435DC7"/>
    <w:rsid w:val="522E8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6CF56"/>
  <w15:chartTrackingRefBased/>
  <w15:docId w15:val="{D27524E7-EA55-43DB-AEBE-E01D4ECC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23F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23F2D"/>
  </w:style>
  <w:style w:type="character" w:customStyle="1" w:styleId="scxw135462776">
    <w:name w:val="scxw135462776"/>
    <w:basedOn w:val="DefaultParagraphFont"/>
    <w:rsid w:val="00B23F2D"/>
  </w:style>
  <w:style w:type="character" w:customStyle="1" w:styleId="apple-converted-space">
    <w:name w:val="apple-converted-space"/>
    <w:basedOn w:val="DefaultParagraphFont"/>
    <w:rsid w:val="00B23F2D"/>
  </w:style>
  <w:style w:type="character" w:customStyle="1" w:styleId="eop">
    <w:name w:val="eop"/>
    <w:basedOn w:val="DefaultParagraphFont"/>
    <w:rsid w:val="00B23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032329">
      <w:bodyDiv w:val="1"/>
      <w:marLeft w:val="0"/>
      <w:marRight w:val="0"/>
      <w:marTop w:val="0"/>
      <w:marBottom w:val="0"/>
      <w:divBdr>
        <w:top w:val="none" w:sz="0" w:space="0" w:color="auto"/>
        <w:left w:val="none" w:sz="0" w:space="0" w:color="auto"/>
        <w:bottom w:val="none" w:sz="0" w:space="0" w:color="auto"/>
        <w:right w:val="none" w:sz="0" w:space="0" w:color="auto"/>
      </w:divBdr>
      <w:divsChild>
        <w:div w:id="1420983367">
          <w:marLeft w:val="0"/>
          <w:marRight w:val="0"/>
          <w:marTop w:val="0"/>
          <w:marBottom w:val="0"/>
          <w:divBdr>
            <w:top w:val="none" w:sz="0" w:space="0" w:color="auto"/>
            <w:left w:val="none" w:sz="0" w:space="0" w:color="auto"/>
            <w:bottom w:val="none" w:sz="0" w:space="0" w:color="auto"/>
            <w:right w:val="none" w:sz="0" w:space="0" w:color="auto"/>
          </w:divBdr>
        </w:div>
        <w:div w:id="1381828529">
          <w:marLeft w:val="0"/>
          <w:marRight w:val="0"/>
          <w:marTop w:val="0"/>
          <w:marBottom w:val="0"/>
          <w:divBdr>
            <w:top w:val="none" w:sz="0" w:space="0" w:color="auto"/>
            <w:left w:val="none" w:sz="0" w:space="0" w:color="auto"/>
            <w:bottom w:val="none" w:sz="0" w:space="0" w:color="auto"/>
            <w:right w:val="none" w:sz="0" w:space="0" w:color="auto"/>
          </w:divBdr>
        </w:div>
        <w:div w:id="444276623">
          <w:marLeft w:val="0"/>
          <w:marRight w:val="0"/>
          <w:marTop w:val="0"/>
          <w:marBottom w:val="0"/>
          <w:divBdr>
            <w:top w:val="none" w:sz="0" w:space="0" w:color="auto"/>
            <w:left w:val="none" w:sz="0" w:space="0" w:color="auto"/>
            <w:bottom w:val="none" w:sz="0" w:space="0" w:color="auto"/>
            <w:right w:val="none" w:sz="0" w:space="0" w:color="auto"/>
          </w:divBdr>
        </w:div>
        <w:div w:id="827595211">
          <w:marLeft w:val="0"/>
          <w:marRight w:val="0"/>
          <w:marTop w:val="0"/>
          <w:marBottom w:val="0"/>
          <w:divBdr>
            <w:top w:val="none" w:sz="0" w:space="0" w:color="auto"/>
            <w:left w:val="none" w:sz="0" w:space="0" w:color="auto"/>
            <w:bottom w:val="none" w:sz="0" w:space="0" w:color="auto"/>
            <w:right w:val="none" w:sz="0" w:space="0" w:color="auto"/>
          </w:divBdr>
        </w:div>
        <w:div w:id="536433764">
          <w:marLeft w:val="0"/>
          <w:marRight w:val="0"/>
          <w:marTop w:val="0"/>
          <w:marBottom w:val="0"/>
          <w:divBdr>
            <w:top w:val="none" w:sz="0" w:space="0" w:color="auto"/>
            <w:left w:val="none" w:sz="0" w:space="0" w:color="auto"/>
            <w:bottom w:val="none" w:sz="0" w:space="0" w:color="auto"/>
            <w:right w:val="none" w:sz="0" w:space="0" w:color="auto"/>
          </w:divBdr>
        </w:div>
        <w:div w:id="584462341">
          <w:marLeft w:val="0"/>
          <w:marRight w:val="0"/>
          <w:marTop w:val="0"/>
          <w:marBottom w:val="0"/>
          <w:divBdr>
            <w:top w:val="none" w:sz="0" w:space="0" w:color="auto"/>
            <w:left w:val="none" w:sz="0" w:space="0" w:color="auto"/>
            <w:bottom w:val="none" w:sz="0" w:space="0" w:color="auto"/>
            <w:right w:val="none" w:sz="0" w:space="0" w:color="auto"/>
          </w:divBdr>
        </w:div>
        <w:div w:id="1229028254">
          <w:marLeft w:val="0"/>
          <w:marRight w:val="0"/>
          <w:marTop w:val="0"/>
          <w:marBottom w:val="0"/>
          <w:divBdr>
            <w:top w:val="none" w:sz="0" w:space="0" w:color="auto"/>
            <w:left w:val="none" w:sz="0" w:space="0" w:color="auto"/>
            <w:bottom w:val="none" w:sz="0" w:space="0" w:color="auto"/>
            <w:right w:val="none" w:sz="0" w:space="0" w:color="auto"/>
          </w:divBdr>
        </w:div>
        <w:div w:id="1988707038">
          <w:marLeft w:val="0"/>
          <w:marRight w:val="0"/>
          <w:marTop w:val="0"/>
          <w:marBottom w:val="0"/>
          <w:divBdr>
            <w:top w:val="none" w:sz="0" w:space="0" w:color="auto"/>
            <w:left w:val="none" w:sz="0" w:space="0" w:color="auto"/>
            <w:bottom w:val="none" w:sz="0" w:space="0" w:color="auto"/>
            <w:right w:val="none" w:sz="0" w:space="0" w:color="auto"/>
          </w:divBdr>
        </w:div>
        <w:div w:id="1601261390">
          <w:marLeft w:val="0"/>
          <w:marRight w:val="0"/>
          <w:marTop w:val="0"/>
          <w:marBottom w:val="0"/>
          <w:divBdr>
            <w:top w:val="none" w:sz="0" w:space="0" w:color="auto"/>
            <w:left w:val="none" w:sz="0" w:space="0" w:color="auto"/>
            <w:bottom w:val="none" w:sz="0" w:space="0" w:color="auto"/>
            <w:right w:val="none" w:sz="0" w:space="0" w:color="auto"/>
          </w:divBdr>
        </w:div>
        <w:div w:id="243995310">
          <w:marLeft w:val="0"/>
          <w:marRight w:val="0"/>
          <w:marTop w:val="0"/>
          <w:marBottom w:val="0"/>
          <w:divBdr>
            <w:top w:val="none" w:sz="0" w:space="0" w:color="auto"/>
            <w:left w:val="none" w:sz="0" w:space="0" w:color="auto"/>
            <w:bottom w:val="none" w:sz="0" w:space="0" w:color="auto"/>
            <w:right w:val="none" w:sz="0" w:space="0" w:color="auto"/>
          </w:divBdr>
        </w:div>
        <w:div w:id="979502771">
          <w:marLeft w:val="0"/>
          <w:marRight w:val="0"/>
          <w:marTop w:val="0"/>
          <w:marBottom w:val="0"/>
          <w:divBdr>
            <w:top w:val="none" w:sz="0" w:space="0" w:color="auto"/>
            <w:left w:val="none" w:sz="0" w:space="0" w:color="auto"/>
            <w:bottom w:val="none" w:sz="0" w:space="0" w:color="auto"/>
            <w:right w:val="none" w:sz="0" w:space="0" w:color="auto"/>
          </w:divBdr>
        </w:div>
        <w:div w:id="474689293">
          <w:marLeft w:val="0"/>
          <w:marRight w:val="0"/>
          <w:marTop w:val="0"/>
          <w:marBottom w:val="0"/>
          <w:divBdr>
            <w:top w:val="none" w:sz="0" w:space="0" w:color="auto"/>
            <w:left w:val="none" w:sz="0" w:space="0" w:color="auto"/>
            <w:bottom w:val="none" w:sz="0" w:space="0" w:color="auto"/>
            <w:right w:val="none" w:sz="0" w:space="0" w:color="auto"/>
          </w:divBdr>
        </w:div>
        <w:div w:id="556011134">
          <w:marLeft w:val="0"/>
          <w:marRight w:val="0"/>
          <w:marTop w:val="0"/>
          <w:marBottom w:val="0"/>
          <w:divBdr>
            <w:top w:val="none" w:sz="0" w:space="0" w:color="auto"/>
            <w:left w:val="none" w:sz="0" w:space="0" w:color="auto"/>
            <w:bottom w:val="none" w:sz="0" w:space="0" w:color="auto"/>
            <w:right w:val="none" w:sz="0" w:space="0" w:color="auto"/>
          </w:divBdr>
        </w:div>
        <w:div w:id="50739901">
          <w:marLeft w:val="0"/>
          <w:marRight w:val="0"/>
          <w:marTop w:val="0"/>
          <w:marBottom w:val="0"/>
          <w:divBdr>
            <w:top w:val="none" w:sz="0" w:space="0" w:color="auto"/>
            <w:left w:val="none" w:sz="0" w:space="0" w:color="auto"/>
            <w:bottom w:val="none" w:sz="0" w:space="0" w:color="auto"/>
            <w:right w:val="none" w:sz="0" w:space="0" w:color="auto"/>
          </w:divBdr>
        </w:div>
        <w:div w:id="1795981052">
          <w:marLeft w:val="0"/>
          <w:marRight w:val="0"/>
          <w:marTop w:val="0"/>
          <w:marBottom w:val="0"/>
          <w:divBdr>
            <w:top w:val="none" w:sz="0" w:space="0" w:color="auto"/>
            <w:left w:val="none" w:sz="0" w:space="0" w:color="auto"/>
            <w:bottom w:val="none" w:sz="0" w:space="0" w:color="auto"/>
            <w:right w:val="none" w:sz="0" w:space="0" w:color="auto"/>
          </w:divBdr>
        </w:div>
        <w:div w:id="725102751">
          <w:marLeft w:val="0"/>
          <w:marRight w:val="0"/>
          <w:marTop w:val="0"/>
          <w:marBottom w:val="0"/>
          <w:divBdr>
            <w:top w:val="none" w:sz="0" w:space="0" w:color="auto"/>
            <w:left w:val="none" w:sz="0" w:space="0" w:color="auto"/>
            <w:bottom w:val="none" w:sz="0" w:space="0" w:color="auto"/>
            <w:right w:val="none" w:sz="0" w:space="0" w:color="auto"/>
          </w:divBdr>
        </w:div>
        <w:div w:id="1256742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08c0ea28d1824e5f" Type="http://schemas.microsoft.com/office/2019/09/relationships/intelligence" Target="intelligence.xml"/><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922</Words>
  <Characters>5256</Characters>
  <Application>Microsoft Office Word</Application>
  <DocSecurity>0</DocSecurity>
  <Lines>43</Lines>
  <Paragraphs>12</Paragraphs>
  <ScaleCrop>false</ScaleCrop>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Nguyen Ho Lequieu</dc:creator>
  <cp:keywords/>
  <dc:description/>
  <cp:lastModifiedBy>kosta Dhembi</cp:lastModifiedBy>
  <cp:revision>2</cp:revision>
  <dcterms:created xsi:type="dcterms:W3CDTF">2021-11-30T08:01:00Z</dcterms:created>
  <dcterms:modified xsi:type="dcterms:W3CDTF">2021-11-30T08:01:00Z</dcterms:modified>
</cp:coreProperties>
</file>